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84FC5" w14:textId="77777777" w:rsidR="00873A46" w:rsidRDefault="00432C07">
      <w:pPr>
        <w:widowControl w:val="0"/>
        <w:pBdr>
          <w:top w:val="nil"/>
          <w:left w:val="nil"/>
          <w:bottom w:val="nil"/>
          <w:right w:val="nil"/>
          <w:between w:val="nil"/>
        </w:pBdr>
        <w:spacing w:line="240" w:lineRule="auto"/>
        <w:jc w:val="center"/>
        <w:rPr>
          <w:rFonts w:ascii="Georgia" w:eastAsia="Georgia" w:hAnsi="Georgia" w:cs="Georgia"/>
          <w:b/>
          <w:sz w:val="26"/>
          <w:szCs w:val="26"/>
        </w:rPr>
      </w:pPr>
      <w:r>
        <w:rPr>
          <w:rFonts w:ascii="Georgia" w:eastAsia="Georgia" w:hAnsi="Georgia" w:cs="Georgia"/>
          <w:b/>
          <w:color w:val="000000"/>
          <w:sz w:val="26"/>
          <w:szCs w:val="26"/>
        </w:rPr>
        <w:t xml:space="preserve">Morris Brandon Elementary </w:t>
      </w:r>
    </w:p>
    <w:p w14:paraId="16790286" w14:textId="77777777" w:rsidR="00873A46" w:rsidRDefault="00432C07">
      <w:pPr>
        <w:widowControl w:val="0"/>
        <w:pBdr>
          <w:top w:val="nil"/>
          <w:left w:val="nil"/>
          <w:bottom w:val="nil"/>
          <w:right w:val="nil"/>
          <w:between w:val="nil"/>
        </w:pBdr>
        <w:spacing w:line="240" w:lineRule="auto"/>
        <w:jc w:val="center"/>
        <w:rPr>
          <w:rFonts w:ascii="Georgia" w:eastAsia="Georgia" w:hAnsi="Georgia" w:cs="Georgia"/>
          <w:b/>
          <w:sz w:val="26"/>
          <w:szCs w:val="26"/>
        </w:rPr>
      </w:pPr>
      <w:r>
        <w:rPr>
          <w:rFonts w:ascii="Georgia" w:eastAsia="Georgia" w:hAnsi="Georgia" w:cs="Georgia"/>
          <w:b/>
          <w:color w:val="000000"/>
          <w:sz w:val="26"/>
          <w:szCs w:val="26"/>
        </w:rPr>
        <w:t xml:space="preserve">Gifted and Talented Education Program (GATE) </w:t>
      </w:r>
    </w:p>
    <w:p w14:paraId="3B628CDF" w14:textId="77777777" w:rsidR="00873A46" w:rsidRDefault="00873A46">
      <w:pPr>
        <w:widowControl w:val="0"/>
        <w:pBdr>
          <w:top w:val="nil"/>
          <w:left w:val="nil"/>
          <w:bottom w:val="nil"/>
          <w:right w:val="nil"/>
          <w:between w:val="nil"/>
        </w:pBdr>
        <w:spacing w:line="240" w:lineRule="auto"/>
        <w:rPr>
          <w:rFonts w:ascii="Georgia" w:eastAsia="Georgia" w:hAnsi="Georgia" w:cs="Georgia"/>
          <w:b/>
          <w:sz w:val="26"/>
          <w:szCs w:val="26"/>
        </w:rPr>
      </w:pPr>
    </w:p>
    <w:p w14:paraId="4EC317B5" w14:textId="77777777" w:rsidR="00873A46" w:rsidRDefault="00432C07">
      <w:pPr>
        <w:widowControl w:val="0"/>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Dear Pa</w:t>
      </w:r>
      <w:r>
        <w:rPr>
          <w:rFonts w:ascii="Georgia" w:eastAsia="Georgia" w:hAnsi="Georgia" w:cs="Georgia"/>
          <w:b/>
          <w:sz w:val="24"/>
          <w:szCs w:val="24"/>
        </w:rPr>
        <w:t>r</w:t>
      </w:r>
      <w:r>
        <w:rPr>
          <w:rFonts w:ascii="Georgia" w:eastAsia="Georgia" w:hAnsi="Georgia" w:cs="Georgia"/>
          <w:b/>
          <w:color w:val="000000"/>
          <w:sz w:val="24"/>
          <w:szCs w:val="24"/>
        </w:rPr>
        <w:t xml:space="preserve">ents/Guardians, </w:t>
      </w:r>
    </w:p>
    <w:p w14:paraId="2D716CA5" w14:textId="77777777" w:rsidR="00873A46" w:rsidRDefault="00432C07">
      <w:pPr>
        <w:widowControl w:val="0"/>
        <w:pBdr>
          <w:top w:val="nil"/>
          <w:left w:val="nil"/>
          <w:bottom w:val="nil"/>
          <w:right w:val="nil"/>
          <w:between w:val="nil"/>
        </w:pBdr>
        <w:spacing w:before="265" w:line="227" w:lineRule="auto"/>
        <w:ind w:right="888"/>
        <w:rPr>
          <w:rFonts w:ascii="Georgia" w:eastAsia="Georgia" w:hAnsi="Georgia" w:cs="Georgia"/>
          <w:b/>
          <w:color w:val="000000"/>
          <w:sz w:val="24"/>
          <w:szCs w:val="24"/>
        </w:rPr>
      </w:pPr>
      <w:r>
        <w:rPr>
          <w:rFonts w:ascii="Georgia" w:eastAsia="Georgia" w:hAnsi="Georgia" w:cs="Georgia"/>
          <w:b/>
          <w:color w:val="000000"/>
          <w:sz w:val="24"/>
          <w:szCs w:val="24"/>
        </w:rPr>
        <w:t xml:space="preserve">Welcome to Morris Brandon's GATE program! </w:t>
      </w:r>
      <w:r>
        <w:rPr>
          <w:rFonts w:ascii="Georgia" w:eastAsia="Georgia" w:hAnsi="Georgia" w:cs="Georgia"/>
          <w:b/>
          <w:sz w:val="24"/>
          <w:szCs w:val="24"/>
        </w:rPr>
        <w:t xml:space="preserve">We are thrilled to welcome our students as they begin their educational journey and </w:t>
      </w:r>
      <w:r>
        <w:rPr>
          <w:rFonts w:ascii="Georgia" w:eastAsia="Georgia" w:hAnsi="Georgia" w:cs="Georgia"/>
          <w:b/>
          <w:color w:val="000000"/>
          <w:sz w:val="24"/>
          <w:szCs w:val="24"/>
        </w:rPr>
        <w:t>look forward to a beautiful year of learning, growing, and achieving</w:t>
      </w:r>
      <w:r>
        <w:rPr>
          <w:rFonts w:ascii="Georgia" w:eastAsia="Georgia" w:hAnsi="Georgia" w:cs="Georgia"/>
          <w:b/>
          <w:sz w:val="24"/>
          <w:szCs w:val="24"/>
        </w:rPr>
        <w:t xml:space="preserve">. </w:t>
      </w:r>
    </w:p>
    <w:p w14:paraId="7361D360" w14:textId="77777777" w:rsidR="00873A46" w:rsidRDefault="00432C07">
      <w:pPr>
        <w:widowControl w:val="0"/>
        <w:pBdr>
          <w:top w:val="nil"/>
          <w:left w:val="nil"/>
          <w:bottom w:val="nil"/>
          <w:right w:val="nil"/>
          <w:between w:val="nil"/>
        </w:pBdr>
        <w:spacing w:before="278" w:line="227" w:lineRule="auto"/>
        <w:ind w:right="805"/>
        <w:rPr>
          <w:rFonts w:ascii="Georgia" w:eastAsia="Georgia" w:hAnsi="Georgia" w:cs="Georgia"/>
          <w:b/>
          <w:color w:val="000000"/>
          <w:sz w:val="24"/>
          <w:szCs w:val="24"/>
        </w:rPr>
      </w:pPr>
      <w:r>
        <w:rPr>
          <w:rFonts w:ascii="Georgia" w:eastAsia="Georgia" w:hAnsi="Georgia" w:cs="Georgia"/>
          <w:b/>
          <w:color w:val="000000"/>
          <w:sz w:val="24"/>
          <w:szCs w:val="24"/>
        </w:rPr>
        <w:t xml:space="preserve">The gifted delivery models within the North Atlanta Cluster are Collaboration and Cluster Grouping. They are the only approved models that align with the International Baccalaureate (IB) Primary Years Program (PYP). </w:t>
      </w:r>
    </w:p>
    <w:p w14:paraId="0AF6F720" w14:textId="77777777" w:rsidR="00873A46" w:rsidRDefault="00873A46">
      <w:pPr>
        <w:widowControl w:val="0"/>
        <w:pBdr>
          <w:top w:val="nil"/>
          <w:left w:val="nil"/>
          <w:bottom w:val="nil"/>
          <w:right w:val="nil"/>
          <w:between w:val="nil"/>
        </w:pBdr>
        <w:spacing w:before="5" w:line="227" w:lineRule="auto"/>
        <w:ind w:left="135" w:right="1345" w:firstLine="7"/>
        <w:rPr>
          <w:rFonts w:ascii="Georgia" w:eastAsia="Georgia" w:hAnsi="Georgia" w:cs="Georgia"/>
          <w:b/>
          <w:sz w:val="24"/>
          <w:szCs w:val="24"/>
        </w:rPr>
      </w:pPr>
    </w:p>
    <w:p w14:paraId="3F7333CF" w14:textId="77777777" w:rsidR="00873A46" w:rsidRDefault="00432C07">
      <w:pPr>
        <w:widowControl w:val="0"/>
        <w:pBdr>
          <w:top w:val="nil"/>
          <w:left w:val="nil"/>
          <w:bottom w:val="nil"/>
          <w:right w:val="nil"/>
          <w:between w:val="nil"/>
        </w:pBdr>
        <w:spacing w:before="5" w:line="227" w:lineRule="auto"/>
        <w:ind w:right="1345"/>
        <w:rPr>
          <w:rFonts w:ascii="Georgia" w:eastAsia="Georgia" w:hAnsi="Georgia" w:cs="Georgia"/>
          <w:b/>
          <w:color w:val="000000"/>
          <w:sz w:val="24"/>
          <w:szCs w:val="24"/>
        </w:rPr>
      </w:pPr>
      <w:r>
        <w:rPr>
          <w:rFonts w:ascii="Georgia" w:eastAsia="Georgia" w:hAnsi="Georgia" w:cs="Georgia"/>
          <w:b/>
          <w:color w:val="000000"/>
          <w:sz w:val="24"/>
          <w:szCs w:val="24"/>
        </w:rPr>
        <w:t xml:space="preserve">In the Collaboration Model, gifted students are served daily </w:t>
      </w:r>
      <w:r>
        <w:rPr>
          <w:rFonts w:ascii="Georgia" w:eastAsia="Georgia" w:hAnsi="Georgia" w:cs="Georgia"/>
          <w:b/>
          <w:sz w:val="24"/>
          <w:szCs w:val="24"/>
        </w:rPr>
        <w:t>in</w:t>
      </w:r>
      <w:r>
        <w:rPr>
          <w:rFonts w:ascii="Georgia" w:eastAsia="Georgia" w:hAnsi="Georgia" w:cs="Georgia"/>
          <w:b/>
          <w:color w:val="000000"/>
          <w:sz w:val="24"/>
          <w:szCs w:val="24"/>
        </w:rPr>
        <w:t xml:space="preserve"> their homerooms</w:t>
      </w:r>
      <w:r>
        <w:rPr>
          <w:rFonts w:ascii="Georgia" w:eastAsia="Georgia" w:hAnsi="Georgia" w:cs="Georgia"/>
          <w:b/>
          <w:sz w:val="24"/>
          <w:szCs w:val="24"/>
        </w:rPr>
        <w:t xml:space="preserve">. The homeroom (content-certified) teacher and a gifted-endorsed teacher collaborate to provide targeted instruction. </w:t>
      </w:r>
      <w:r>
        <w:rPr>
          <w:rFonts w:ascii="Georgia" w:eastAsia="Georgia" w:hAnsi="Georgia" w:cs="Georgia"/>
          <w:b/>
          <w:sz w:val="24"/>
          <w:szCs w:val="24"/>
          <w:highlight w:val="white"/>
        </w:rPr>
        <w:t xml:space="preserve">In the </w:t>
      </w:r>
      <w:r>
        <w:rPr>
          <w:rFonts w:ascii="Georgia" w:eastAsia="Georgia" w:hAnsi="Georgia" w:cs="Georgia"/>
          <w:b/>
          <w:color w:val="000000"/>
          <w:sz w:val="24"/>
          <w:szCs w:val="24"/>
          <w:highlight w:val="white"/>
        </w:rPr>
        <w:t>Cluster Grouping model</w:t>
      </w:r>
      <w:r>
        <w:rPr>
          <w:rFonts w:ascii="Georgia" w:eastAsia="Georgia" w:hAnsi="Georgia" w:cs="Georgia"/>
          <w:b/>
          <w:sz w:val="24"/>
          <w:szCs w:val="24"/>
          <w:highlight w:val="white"/>
        </w:rPr>
        <w:t xml:space="preserve">, </w:t>
      </w:r>
      <w:r>
        <w:rPr>
          <w:rFonts w:ascii="Georgia" w:eastAsia="Georgia" w:hAnsi="Georgia" w:cs="Georgia"/>
          <w:b/>
          <w:color w:val="000000"/>
          <w:sz w:val="24"/>
          <w:szCs w:val="24"/>
          <w:highlight w:val="white"/>
        </w:rPr>
        <w:t>the teacher of record is</w:t>
      </w:r>
      <w:r>
        <w:rPr>
          <w:rFonts w:ascii="Georgia" w:eastAsia="Georgia" w:hAnsi="Georgia" w:cs="Georgia"/>
          <w:b/>
          <w:color w:val="000000"/>
          <w:sz w:val="24"/>
          <w:szCs w:val="24"/>
        </w:rPr>
        <w:t xml:space="preserve"> </w:t>
      </w:r>
      <w:r>
        <w:rPr>
          <w:rFonts w:ascii="Georgia" w:eastAsia="Georgia" w:hAnsi="Georgia" w:cs="Georgia"/>
          <w:b/>
          <w:color w:val="000000"/>
          <w:sz w:val="24"/>
          <w:szCs w:val="24"/>
          <w:highlight w:val="white"/>
        </w:rPr>
        <w:t>gifted-endorsed, so students receive services daily from their homeroom</w:t>
      </w:r>
      <w:r>
        <w:rPr>
          <w:rFonts w:ascii="Georgia" w:eastAsia="Georgia" w:hAnsi="Georgia" w:cs="Georgia"/>
          <w:b/>
          <w:color w:val="000000"/>
          <w:sz w:val="24"/>
          <w:szCs w:val="24"/>
        </w:rPr>
        <w:t xml:space="preserve"> </w:t>
      </w:r>
      <w:r>
        <w:rPr>
          <w:rFonts w:ascii="Georgia" w:eastAsia="Georgia" w:hAnsi="Georgia" w:cs="Georgia"/>
          <w:b/>
          <w:color w:val="000000"/>
          <w:sz w:val="24"/>
          <w:szCs w:val="24"/>
          <w:highlight w:val="white"/>
        </w:rPr>
        <w:t>teacher.</w:t>
      </w:r>
      <w:r>
        <w:rPr>
          <w:rFonts w:ascii="Georgia" w:eastAsia="Georgia" w:hAnsi="Georgia" w:cs="Georgia"/>
          <w:b/>
          <w:color w:val="000000"/>
          <w:sz w:val="24"/>
          <w:szCs w:val="24"/>
        </w:rPr>
        <w:t xml:space="preserve"> </w:t>
      </w:r>
    </w:p>
    <w:p w14:paraId="419753FB" w14:textId="77777777" w:rsidR="00873A46" w:rsidRDefault="00432C07">
      <w:pPr>
        <w:widowControl w:val="0"/>
        <w:pBdr>
          <w:top w:val="nil"/>
          <w:left w:val="nil"/>
          <w:bottom w:val="nil"/>
          <w:right w:val="nil"/>
          <w:between w:val="nil"/>
        </w:pBdr>
        <w:spacing w:before="278" w:line="227" w:lineRule="auto"/>
        <w:ind w:right="1352"/>
        <w:rPr>
          <w:rFonts w:ascii="Georgia" w:eastAsia="Georgia" w:hAnsi="Georgia" w:cs="Georgia"/>
          <w:b/>
          <w:color w:val="000000"/>
          <w:sz w:val="24"/>
          <w:szCs w:val="24"/>
        </w:rPr>
      </w:pPr>
      <w:r>
        <w:rPr>
          <w:rFonts w:ascii="Georgia" w:eastAsia="Georgia" w:hAnsi="Georgia" w:cs="Georgia"/>
          <w:b/>
          <w:color w:val="000000"/>
          <w:sz w:val="24"/>
          <w:szCs w:val="24"/>
        </w:rPr>
        <w:t xml:space="preserve">During the Intervention/Extension </w:t>
      </w:r>
      <w:r>
        <w:rPr>
          <w:rFonts w:ascii="Georgia" w:eastAsia="Georgia" w:hAnsi="Georgia" w:cs="Georgia"/>
          <w:b/>
          <w:sz w:val="24"/>
          <w:szCs w:val="24"/>
        </w:rPr>
        <w:t>B</w:t>
      </w:r>
      <w:r>
        <w:rPr>
          <w:rFonts w:ascii="Georgia" w:eastAsia="Georgia" w:hAnsi="Georgia" w:cs="Georgia"/>
          <w:b/>
          <w:color w:val="000000"/>
          <w:sz w:val="24"/>
          <w:szCs w:val="24"/>
        </w:rPr>
        <w:t>lock, classroom teachers will</w:t>
      </w:r>
      <w:r>
        <w:rPr>
          <w:rFonts w:ascii="Georgia" w:eastAsia="Georgia" w:hAnsi="Georgia" w:cs="Georgia"/>
          <w:b/>
          <w:sz w:val="24"/>
          <w:szCs w:val="24"/>
        </w:rPr>
        <w:t xml:space="preserve"> </w:t>
      </w:r>
      <w:r>
        <w:rPr>
          <w:rFonts w:ascii="Georgia" w:eastAsia="Georgia" w:hAnsi="Georgia" w:cs="Georgia"/>
          <w:b/>
          <w:color w:val="000000"/>
          <w:sz w:val="24"/>
          <w:szCs w:val="24"/>
        </w:rPr>
        <w:t xml:space="preserve">intentionally cater activities to meet the instructional needs of students. Supplemental extension tasks include creativity, critical thinking, problem-solving, and personal reflection skills. </w:t>
      </w:r>
    </w:p>
    <w:p w14:paraId="657D9E78" w14:textId="77777777" w:rsidR="00873A46" w:rsidRDefault="00432C07">
      <w:pPr>
        <w:widowControl w:val="0"/>
        <w:pBdr>
          <w:top w:val="nil"/>
          <w:left w:val="nil"/>
          <w:bottom w:val="nil"/>
          <w:right w:val="nil"/>
          <w:between w:val="nil"/>
        </w:pBdr>
        <w:spacing w:before="278" w:line="227" w:lineRule="auto"/>
        <w:ind w:right="1119"/>
        <w:rPr>
          <w:rFonts w:ascii="Georgia" w:eastAsia="Georgia" w:hAnsi="Georgia" w:cs="Georgia"/>
          <w:b/>
          <w:color w:val="000000"/>
          <w:sz w:val="24"/>
          <w:szCs w:val="24"/>
        </w:rPr>
      </w:pPr>
      <w:r>
        <w:rPr>
          <w:rFonts w:ascii="Georgia" w:eastAsia="Georgia" w:hAnsi="Georgia" w:cs="Georgia"/>
          <w:b/>
          <w:color w:val="000000"/>
          <w:sz w:val="24"/>
          <w:szCs w:val="24"/>
        </w:rPr>
        <w:t>Thank you in advance for your cooperation and support during the school year</w:t>
      </w:r>
      <w:r>
        <w:rPr>
          <w:rFonts w:ascii="Georgia" w:eastAsia="Georgia" w:hAnsi="Georgia" w:cs="Georgia"/>
          <w:b/>
          <w:sz w:val="24"/>
          <w:szCs w:val="24"/>
        </w:rPr>
        <w:t>.</w:t>
      </w:r>
      <w:r>
        <w:rPr>
          <w:rFonts w:ascii="Georgia" w:eastAsia="Georgia" w:hAnsi="Georgia" w:cs="Georgia"/>
          <w:b/>
          <w:color w:val="000000"/>
          <w:sz w:val="24"/>
          <w:szCs w:val="24"/>
        </w:rPr>
        <w:t xml:space="preserve"> If you have any questions or concerns, please email </w:t>
      </w:r>
      <w:r>
        <w:rPr>
          <w:rFonts w:ascii="Georgia" w:eastAsia="Georgia" w:hAnsi="Georgia" w:cs="Georgia"/>
          <w:b/>
          <w:sz w:val="24"/>
          <w:szCs w:val="24"/>
        </w:rPr>
        <w:t>us</w:t>
      </w:r>
      <w:r>
        <w:rPr>
          <w:rFonts w:ascii="Georgia" w:eastAsia="Georgia" w:hAnsi="Georgia" w:cs="Georgia"/>
          <w:b/>
          <w:color w:val="000000"/>
          <w:sz w:val="24"/>
          <w:szCs w:val="24"/>
        </w:rPr>
        <w:t xml:space="preserve">. </w:t>
      </w:r>
    </w:p>
    <w:p w14:paraId="1F355D14" w14:textId="77777777" w:rsidR="00873A46" w:rsidRDefault="00432C07">
      <w:pPr>
        <w:widowControl w:val="0"/>
        <w:pBdr>
          <w:top w:val="nil"/>
          <w:left w:val="nil"/>
          <w:bottom w:val="nil"/>
          <w:right w:val="nil"/>
          <w:between w:val="nil"/>
        </w:pBdr>
        <w:spacing w:before="538" w:line="240" w:lineRule="auto"/>
        <w:rPr>
          <w:rFonts w:ascii="Georgia" w:eastAsia="Georgia" w:hAnsi="Georgia" w:cs="Georgia"/>
          <w:b/>
          <w:sz w:val="24"/>
          <w:szCs w:val="24"/>
        </w:rPr>
      </w:pPr>
      <w:r>
        <w:rPr>
          <w:rFonts w:ascii="Georgia" w:eastAsia="Georgia" w:hAnsi="Georgia" w:cs="Georgia"/>
          <w:b/>
          <w:color w:val="000000"/>
          <w:sz w:val="24"/>
          <w:szCs w:val="24"/>
        </w:rPr>
        <w:t xml:space="preserve">Sincerely, </w:t>
      </w:r>
    </w:p>
    <w:p w14:paraId="5D4088ED" w14:textId="77777777" w:rsidR="00873A46" w:rsidRDefault="00873A46">
      <w:pPr>
        <w:widowControl w:val="0"/>
        <w:pBdr>
          <w:top w:val="nil"/>
          <w:left w:val="nil"/>
          <w:bottom w:val="nil"/>
          <w:right w:val="nil"/>
          <w:between w:val="nil"/>
        </w:pBdr>
        <w:spacing w:line="240" w:lineRule="auto"/>
        <w:rPr>
          <w:rFonts w:ascii="Georgia" w:eastAsia="Georgia" w:hAnsi="Georgia" w:cs="Georgia"/>
          <w:b/>
          <w:sz w:val="24"/>
          <w:szCs w:val="24"/>
        </w:rPr>
      </w:pPr>
    </w:p>
    <w:p w14:paraId="0FD1E2F0" w14:textId="77777777" w:rsidR="00873A46" w:rsidRDefault="00432C07">
      <w:pPr>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color w:val="000000"/>
          <w:sz w:val="24"/>
          <w:szCs w:val="24"/>
        </w:rPr>
        <w:t xml:space="preserve">Carla Kendall, Ed.S.                                                                         </w:t>
      </w:r>
      <w:r>
        <w:rPr>
          <w:rFonts w:ascii="Georgia" w:eastAsia="Georgia" w:hAnsi="Georgia" w:cs="Georgia"/>
          <w:b/>
          <w:sz w:val="24"/>
          <w:szCs w:val="24"/>
        </w:rPr>
        <w:t>Lena Minock, Ed.M.</w:t>
      </w:r>
    </w:p>
    <w:p w14:paraId="01FBC7D0" w14:textId="77777777" w:rsidR="00873A46" w:rsidRDefault="00432C07">
      <w:pPr>
        <w:widowControl w:val="0"/>
        <w:pBdr>
          <w:top w:val="nil"/>
          <w:left w:val="nil"/>
          <w:bottom w:val="nil"/>
          <w:right w:val="nil"/>
          <w:between w:val="nil"/>
        </w:pBdr>
        <w:spacing w:line="240" w:lineRule="auto"/>
        <w:rPr>
          <w:rFonts w:ascii="Georgia" w:eastAsia="Georgia" w:hAnsi="Georgia" w:cs="Georgia"/>
          <w:b/>
          <w:sz w:val="24"/>
          <w:szCs w:val="24"/>
        </w:rPr>
      </w:pPr>
      <w:r>
        <w:rPr>
          <w:rFonts w:ascii="Georgia" w:eastAsia="Georgia" w:hAnsi="Georgia" w:cs="Georgia"/>
          <w:b/>
          <w:color w:val="000000"/>
          <w:sz w:val="24"/>
          <w:szCs w:val="24"/>
        </w:rPr>
        <w:t>GATE Lead Teacher                                                                          GATE T</w:t>
      </w:r>
      <w:r>
        <w:rPr>
          <w:rFonts w:ascii="Georgia" w:eastAsia="Georgia" w:hAnsi="Georgia" w:cs="Georgia"/>
          <w:b/>
          <w:sz w:val="24"/>
          <w:szCs w:val="24"/>
        </w:rPr>
        <w:t>eacher</w:t>
      </w:r>
    </w:p>
    <w:p w14:paraId="332D3A00" w14:textId="77777777" w:rsidR="00873A46" w:rsidRDefault="00432C07">
      <w:pPr>
        <w:widowControl w:val="0"/>
        <w:pBdr>
          <w:top w:val="nil"/>
          <w:left w:val="nil"/>
          <w:bottom w:val="nil"/>
          <w:right w:val="nil"/>
          <w:between w:val="nil"/>
        </w:pBdr>
        <w:spacing w:line="240" w:lineRule="auto"/>
        <w:rPr>
          <w:rFonts w:ascii="Georgia" w:eastAsia="Georgia" w:hAnsi="Georgia" w:cs="Georgia"/>
          <w:color w:val="0563C1"/>
          <w:sz w:val="24"/>
          <w:szCs w:val="24"/>
        </w:rPr>
      </w:pPr>
      <w:hyperlink r:id="rId6">
        <w:r>
          <w:rPr>
            <w:rFonts w:ascii="Georgia" w:eastAsia="Georgia" w:hAnsi="Georgia" w:cs="Georgia"/>
            <w:color w:val="1155CC"/>
            <w:sz w:val="24"/>
            <w:szCs w:val="24"/>
          </w:rPr>
          <w:t>cckendall@atlanta.k12.ga.us</w:t>
        </w:r>
      </w:hyperlink>
      <w:r>
        <w:rPr>
          <w:rFonts w:ascii="Georgia" w:eastAsia="Georgia" w:hAnsi="Georgia" w:cs="Georgia"/>
          <w:color w:val="0563C1"/>
          <w:sz w:val="24"/>
          <w:szCs w:val="24"/>
        </w:rPr>
        <w:t xml:space="preserve">                                                                    </w:t>
      </w:r>
      <w:hyperlink r:id="rId7">
        <w:r>
          <w:rPr>
            <w:rFonts w:ascii="Georgia" w:eastAsia="Georgia" w:hAnsi="Georgia" w:cs="Georgia"/>
            <w:color w:val="1155CC"/>
            <w:sz w:val="24"/>
            <w:szCs w:val="24"/>
          </w:rPr>
          <w:t>edimas@atlanta.k12.ga.us</w:t>
        </w:r>
      </w:hyperlink>
    </w:p>
    <w:p w14:paraId="6916D7C2" w14:textId="77777777" w:rsidR="00873A46" w:rsidRDefault="00873A46">
      <w:pPr>
        <w:widowControl w:val="0"/>
        <w:pBdr>
          <w:top w:val="nil"/>
          <w:left w:val="nil"/>
          <w:bottom w:val="nil"/>
          <w:right w:val="nil"/>
          <w:between w:val="nil"/>
        </w:pBdr>
        <w:spacing w:before="87" w:line="240" w:lineRule="auto"/>
        <w:rPr>
          <w:rFonts w:ascii="Georgia" w:eastAsia="Georgia" w:hAnsi="Georgia" w:cs="Georgia"/>
          <w:color w:val="0563C1"/>
          <w:sz w:val="24"/>
          <w:szCs w:val="24"/>
          <w:u w:val="single"/>
        </w:rPr>
      </w:pPr>
    </w:p>
    <w:sectPr w:rsidR="00873A46">
      <w:headerReference w:type="default" r:id="rId8"/>
      <w:pgSz w:w="12240" w:h="15840"/>
      <w:pgMar w:top="1350" w:right="570" w:bottom="2746" w:left="130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13D04" w14:textId="77777777" w:rsidR="00432C07" w:rsidRDefault="00432C07">
      <w:pPr>
        <w:spacing w:line="240" w:lineRule="auto"/>
      </w:pPr>
      <w:r>
        <w:separator/>
      </w:r>
    </w:p>
  </w:endnote>
  <w:endnote w:type="continuationSeparator" w:id="0">
    <w:p w14:paraId="6C5E2395" w14:textId="77777777" w:rsidR="00432C07" w:rsidRDefault="00432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1147" w14:textId="77777777" w:rsidR="00432C07" w:rsidRDefault="00432C07">
      <w:pPr>
        <w:spacing w:line="240" w:lineRule="auto"/>
      </w:pPr>
      <w:r>
        <w:separator/>
      </w:r>
    </w:p>
  </w:footnote>
  <w:footnote w:type="continuationSeparator" w:id="0">
    <w:p w14:paraId="377111A9" w14:textId="77777777" w:rsidR="00432C07" w:rsidRDefault="00432C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C36C" w14:textId="77777777" w:rsidR="00873A46" w:rsidRDefault="00432C07">
    <w:pPr>
      <w:widowControl w:val="0"/>
      <w:spacing w:before="87" w:line="240" w:lineRule="auto"/>
    </w:pPr>
    <w:r>
      <w:rPr>
        <w:noProof/>
      </w:rPr>
      <w:drawing>
        <wp:anchor distT="19050" distB="19050" distL="19050" distR="19050" simplePos="0" relativeHeight="251658240" behindDoc="0" locked="0" layoutInCell="1" hidden="0" allowOverlap="1" wp14:anchorId="174982B0" wp14:editId="7A274D2F">
          <wp:simplePos x="0" y="0"/>
          <wp:positionH relativeFrom="column">
            <wp:posOffset>1404938</wp:posOffset>
          </wp:positionH>
          <wp:positionV relativeFrom="paragraph">
            <wp:posOffset>38100</wp:posOffset>
          </wp:positionV>
          <wp:extent cx="3490913" cy="54292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90913" cy="5429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46"/>
    <w:rsid w:val="00432C07"/>
    <w:rsid w:val="007D09CD"/>
    <w:rsid w:val="0087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5981"/>
  <w15:docId w15:val="{40076E8E-3A92-4B7B-AC49-38A5B407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dimas@atlanta.k12.g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kendall@atlanta.k12.ga.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Kendall, Carla</cp:lastModifiedBy>
  <cp:revision>2</cp:revision>
  <dcterms:created xsi:type="dcterms:W3CDTF">2025-07-31T19:57:00Z</dcterms:created>
  <dcterms:modified xsi:type="dcterms:W3CDTF">2025-07-31T19:57:00Z</dcterms:modified>
</cp:coreProperties>
</file>